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A6" w:rsidRPr="004F13A6" w:rsidRDefault="004F13A6" w:rsidP="004F13A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3A6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от 21 октября 2021 г. N 681</w:t>
      </w: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ОБ УТВЕРЖДЕНИИ ТАРИФОВ НА СОЦИАЛЬНЫЕ УСЛУГИ НА 2022 ГОД</w:t>
      </w:r>
    </w:p>
    <w:p w:rsidR="004F13A6" w:rsidRPr="004F13A6" w:rsidRDefault="004F13A6" w:rsidP="004F13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4F13A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13A6">
        <w:rPr>
          <w:rFonts w:ascii="Times New Roman" w:hAnsi="Times New Roman" w:cs="Times New Roman"/>
          <w:sz w:val="24"/>
          <w:szCs w:val="24"/>
        </w:rP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6" w:history="1">
        <w:r w:rsidRPr="004F13A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13A6">
        <w:rPr>
          <w:rFonts w:ascii="Times New Roman" w:hAnsi="Times New Roman" w:cs="Times New Roman"/>
          <w:sz w:val="24"/>
          <w:szCs w:val="24"/>
        </w:rPr>
        <w:t xml:space="preserve">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4F13A6">
          <w:rPr>
            <w:rFonts w:ascii="Times New Roman" w:hAnsi="Times New Roman" w:cs="Times New Roman"/>
            <w:color w:val="0000FF"/>
            <w:sz w:val="24"/>
            <w:szCs w:val="24"/>
          </w:rPr>
          <w:t>тарифы</w:t>
        </w:r>
      </w:hyperlink>
      <w:r w:rsidRPr="004F13A6">
        <w:rPr>
          <w:rFonts w:ascii="Times New Roman" w:hAnsi="Times New Roman" w:cs="Times New Roman"/>
          <w:sz w:val="24"/>
          <w:szCs w:val="24"/>
        </w:rPr>
        <w:t xml:space="preserve"> на социальные услуги на 2022 год.</w:t>
      </w: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3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13A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2022 года.</w:t>
      </w: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Губернатор</w:t>
      </w: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13A6">
        <w:rPr>
          <w:rFonts w:ascii="Times New Roman" w:hAnsi="Times New Roman" w:cs="Times New Roman"/>
          <w:sz w:val="24"/>
          <w:szCs w:val="24"/>
        </w:rPr>
        <w:t>А.Дрозденко</w:t>
      </w:r>
      <w:proofErr w:type="spellEnd"/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от 21.10.2021 N 681</w:t>
      </w: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F13A6" w:rsidRPr="004F13A6" w:rsidRDefault="004F13A6" w:rsidP="004F13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4F13A6">
        <w:rPr>
          <w:rFonts w:ascii="Times New Roman" w:hAnsi="Times New Roman" w:cs="Times New Roman"/>
          <w:sz w:val="24"/>
          <w:szCs w:val="24"/>
        </w:rPr>
        <w:t>ТАРИФЫ</w:t>
      </w: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НА СОЦИАЛЬНЫЕ УСЛУГИ НА 2022 ГОД</w:t>
      </w:r>
    </w:p>
    <w:p w:rsidR="004F13A6" w:rsidRPr="004F13A6" w:rsidRDefault="004F13A6" w:rsidP="004F13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139"/>
        <w:gridCol w:w="1417"/>
        <w:gridCol w:w="1984"/>
        <w:gridCol w:w="1531"/>
      </w:tblGrid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Среднее время оказания социальной услуги, мин.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социальных услуг в месяц, ед.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Тарифы на разовую социальную услугу, руб. (НДС не облагаются)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1"/>
            <w:bookmarkEnd w:id="2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временным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878,50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75,56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профессии инвалидами (детьми-инвалидами) в соответствии с их способностями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150,40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80,29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171,08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 Социальные услуги, предоставляемые поставщиками социальных услуг в Ленинградской области в стационарной форме с временным проживанием, получателям в геронтологическом центре или на геронтологических отделениях дома-интерната (пансионата)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2224,28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2.1.2.6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социальных услуг (в том числе в сфере досуга)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54"/>
            <w:bookmarkEnd w:id="3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3.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полустационарной форме в отделениях дневного пребывания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441,37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25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25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75,56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25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25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или) профессии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 (детьми-инвалидами) в соответствии с их способностями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150,40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дополнение к услугам, указанным в </w:t>
            </w:r>
            <w:hyperlink w:anchor="P25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80,29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164,76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82"/>
            <w:bookmarkEnd w:id="4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4.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полустационарной форме в отделениях ночного пребывания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390,17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382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4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выполнить их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 Срочные социальные услуги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542,63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2645,12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182,74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6.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дети признаны нуждающимися в социальном обслуживании, граждан, подвергшихся насилию в семье, нуждающихся в предоставлении социального обслуживания в стационарной форме с временным проживанием) на дому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лекарственных препаратов,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194,57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129,71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Топка печей (в жилых помещениях без центрального отопления)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64,86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Препровождение получателей социальных услуг от места жительства до органов государственной власти Ленинградской области, иных государственных органов Ленинградской области, а также до расположенных на территории Ленинградской области органов государственной власти, иных государственных органов, органов местного самоуправления,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учреждений, муниципальных учреждений, организаций торговли, культуры, бытового обслуживания населения, кредитных организаций, управляющей организации, общественной организации или мест голосования, а также обратно до места жительства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социальной услуги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355,01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44,38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6.1.13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88,75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6.1.14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293,44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129,71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коррекцию, в рамках социальной интеграции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268,47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или) восстановлении документов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177,50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 в рамках социальной интеграции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51,05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 в рамках социальной интеграции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 в рамках социальной интеграции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208,58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00"/>
            <w:bookmarkEnd w:id="5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 Социальные услуги, предоставляемые детям-инвалидам в стационарной форме социального обслуживания с временным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2058,45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мягким инвентарем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сфере досуга)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7.1.4.4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профессии инвалидами (детьми-инвалидами) в соответствии с их способностями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600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224,84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67"/>
            <w:bookmarkEnd w:id="6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 Социальные услуги, предоставляемые детям-инвалидам в полустационарной форме социального обслуживания</w:t>
            </w:r>
          </w:p>
        </w:tc>
      </w:tr>
      <w:tr w:rsidR="004F13A6" w:rsidRPr="004F13A6" w:rsidTr="004F13A6">
        <w:tc>
          <w:tcPr>
            <w:tcW w:w="130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39" w:type="dxa"/>
            <w:vMerge w:val="restart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1810,35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площадью жилых помещений в соответствии с утвержденными нормативами; уборка жилых помещений и мест общего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8.1.4.4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профессии инвалидами (детьми-инвалидами) в соответствии с их способностями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667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224,84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37"/>
            <w:bookmarkEnd w:id="7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 Социальные услуги, предоставляемые детям-инвалидам в полустационарной форме с краткосрочным пребыванием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546,66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737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237,75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 Социальные услуги, предоставляемые детям-инвалидам, в дополнение к услугам в стационарной форме социального обслуживания с временным проживанием и полустационарной форме социального обслуживания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110,94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94,57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фитопроцедуры</w:t>
            </w:r>
            <w:proofErr w:type="spellEnd"/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86,29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119,33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115,05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224,84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инвалидов (детей-инвалидов) пользованию средствами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178,64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 Социальные услуги, предоставляемые детям-инвалидам на дому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1349,02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323,14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94,57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68,27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374,73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149,89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1312,73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или) восстановлении документов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299,78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224,84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12. Социальные услуги, предоставляемые родителям (иным законным представителям) несовершеннолетних детей, если родители (иные законные представители)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их дети признаны нуждающимися в социальном обслуживании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115,05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151,13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187,36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249,82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коррекция,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диагностику и консультирование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224,84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149,89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112,42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12.3.4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077"/>
            <w:bookmarkEnd w:id="8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 Социальные услуги, предоставляемые несовершеннолетним детям, за исключением детей-инвалидов, в стационарной форме социального обслуживания с временным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социально-трудовые услуги, социально-правовые услуги,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2044,33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1077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13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1609,93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 Социальные услуги, предоставляемые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социально-правовые услуги,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1638,53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площадью жилых помещений в соответствии с утвержденными нормативами; уборка жилых помещений и мест общего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 Социальные услуги, предоставляемые несовершеннолетним детям, за исключением детей-инвалидов, в дополнение к услугам в стационарной форме социального обслуживания с временным проживанием и полустационарной форме социального обслуживания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94,57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фитопроцедуры</w:t>
            </w:r>
            <w:proofErr w:type="spellEnd"/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86,29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защите прав и законных интересов получателей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индивидуальной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44,75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15.4.1.1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Обучающие логопедические коррекционные занятия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390,51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15.4.1.2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Развивающие музыкальные занятия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35,73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35,73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273"/>
            <w:bookmarkEnd w:id="9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 Социальные услуги, предоставляемые гражданам, подвергшимся насилию в семье, если они признаны нуждающимися в социальном обслуживании в стационарной форме с временным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социально-психологические услуги, в том числе: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531,66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1273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16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здоровья)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126,04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151,13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1273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16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1273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16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1273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16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112,42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38"/>
            <w:bookmarkEnd w:id="10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997,14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4932" w:type="dxa"/>
            <w:gridSpan w:val="3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4932" w:type="dxa"/>
            <w:gridSpan w:val="3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17.2.1.1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17.2.1.2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226,69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17.5.3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90,34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17.8.2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509"/>
            <w:bookmarkEnd w:id="11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992,97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72,42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115,81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43,38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43,38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86,77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226,69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имеющих ограничения жизнедеятельности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18.8.2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14"/>
            <w:bookmarkEnd w:id="12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 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отделениях активного долголетия дома-интерната (пансионата), специального дома-интерната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942,93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19.1.2.2.1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19.1.2.2.2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19.1.2.2.3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171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дополнение к услугам, указанным в </w:t>
            </w:r>
            <w:hyperlink w:anchor="P171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19.3.3.1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19.3.3.2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226,69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171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171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171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35,93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90,34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дополнение к услугам, указанным в </w:t>
            </w:r>
            <w:hyperlink w:anchor="P171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19.8.2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879"/>
            <w:bookmarkEnd w:id="13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 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отделениях милосердия дома-интерната (пансионата), специального дома-интерната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940,65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мягким инвентарем (одеждой, обувью, нательным бельем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20.1.2.2.1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20.1.2.2.2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20.1.2.2.3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115,81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86,22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20.3.3.1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20.3.3.2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226,69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079"/>
            <w:bookmarkEnd w:id="14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21. Социальные услуги, предоставляемых поставщиками социальных услуг в Ленинградской области, в стационарной форме с постоянным проживанием получателям на </w:t>
            </w:r>
            <w:proofErr w:type="spellStart"/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геронто</w:t>
            </w:r>
            <w:proofErr w:type="spell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-психиатрических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отделениях дома-интерната (пансионата), специального дома-интерната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1552,46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21.1.2.2.1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21.1.2.2.2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21.1.2.2.3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115,81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86,22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21.3.3.1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226,69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Логопедическая профилактика и коррекция когнитивных дисфункций, в том числе ассоциированных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 Социальные услуги, предоставляемые детям-инвалидам в отделениях социальной реабилитации в стационарной форме с постоянным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1245,24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адаптивной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22.1.2.5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22.1.2.6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23. Социальные услуги, предоставляемые детям-инвалидам в отделениях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в стационарной форме с постоянным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1891,43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23.1.2.5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23.1.2.6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 Социальные услуги, предоставляемые детям-инвалидам в отделениях психолого-педагогической помощи в стационарной форме с постоянным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1929,65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24.1.2.5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24.1.2.6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защите прав и законных интересов получателей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социальных услуг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A6" w:rsidRPr="004F13A6" w:rsidRDefault="004F13A6" w:rsidP="004F13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37C09" w:rsidRPr="004F13A6" w:rsidRDefault="00F37C09" w:rsidP="004F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C09" w:rsidRPr="004F13A6" w:rsidSect="004F13A6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A6"/>
    <w:rsid w:val="004F13A6"/>
    <w:rsid w:val="005B6646"/>
    <w:rsid w:val="00F3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4DE3355D4FB6842862BBECABCE3C601145CD0C7A57744CB928E23E332B73A8B47C7189E9D439DE00FCD9A83042A1F0F7146C3D6E0148Aq3OBM" TargetMode="External"/><Relationship Id="rId5" Type="http://schemas.openxmlformats.org/officeDocument/2006/relationships/hyperlink" Target="consultantplus://offline/ref=ED64DE3355D4FB68428634AFDFBCE3C6001852DECAA57744CB928E23E332B73A8B47C7189E9D4396E30FCD9A83042A1F0F7146C3D6E0148Aq3O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11272</Words>
  <Characters>64252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Кузьминич Мария Михайловна</dc:creator>
  <cp:lastModifiedBy>Tatyana</cp:lastModifiedBy>
  <cp:revision>2</cp:revision>
  <dcterms:created xsi:type="dcterms:W3CDTF">2022-01-12T08:50:00Z</dcterms:created>
  <dcterms:modified xsi:type="dcterms:W3CDTF">2022-01-12T08:50:00Z</dcterms:modified>
</cp:coreProperties>
</file>